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A66E1" w14:textId="77777777" w:rsidR="00465394" w:rsidRDefault="00465394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F8ACA8" w14:textId="77777777" w:rsidR="00465394" w:rsidRDefault="00465394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83978" w14:textId="77777777" w:rsidR="00465394" w:rsidRDefault="00465394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19B49" w14:textId="48D83162" w:rsidR="00465394" w:rsidRDefault="00465394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B6295" w14:textId="77777777" w:rsidR="00CE3FA6" w:rsidRDefault="00CE3FA6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A9DB07" w14:textId="1FF04D1F" w:rsidR="00674961" w:rsidRDefault="00CA7230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4 Discussion 1: </w:t>
      </w:r>
      <w:r w:rsidR="00CD5D6B">
        <w:rPr>
          <w:rFonts w:ascii="Times New Roman" w:hAnsi="Times New Roman" w:cs="Times New Roman"/>
          <w:sz w:val="24"/>
          <w:szCs w:val="24"/>
        </w:rPr>
        <w:t>Experimental</w:t>
      </w:r>
      <w:r w:rsidR="00835CBE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674961">
        <w:rPr>
          <w:rFonts w:ascii="Times New Roman" w:hAnsi="Times New Roman" w:cs="Times New Roman"/>
          <w:sz w:val="24"/>
          <w:szCs w:val="24"/>
        </w:rPr>
        <w:t xml:space="preserve">Research </w:t>
      </w:r>
      <w:r w:rsidR="00835CBE" w:rsidRPr="00835CBE">
        <w:rPr>
          <w:rFonts w:ascii="Times New Roman" w:hAnsi="Times New Roman" w:cs="Times New Roman"/>
          <w:sz w:val="24"/>
          <w:szCs w:val="24"/>
        </w:rPr>
        <w:t>Designs</w:t>
      </w:r>
    </w:p>
    <w:p w14:paraId="4E52C9E3" w14:textId="77777777" w:rsidR="00674961" w:rsidRDefault="00835CBE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t>Student’s Name</w:t>
      </w:r>
    </w:p>
    <w:p w14:paraId="23B00697" w14:textId="08210EDA" w:rsidR="00835CBE" w:rsidRDefault="00835CBE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t>Institutional Affiliation</w:t>
      </w:r>
      <w:r w:rsidR="00674961">
        <w:rPr>
          <w:rFonts w:ascii="Times New Roman" w:hAnsi="Times New Roman" w:cs="Times New Roman"/>
          <w:sz w:val="24"/>
          <w:szCs w:val="24"/>
        </w:rPr>
        <w:t>s</w:t>
      </w:r>
    </w:p>
    <w:p w14:paraId="1FBBF4A8" w14:textId="77777777" w:rsidR="00CE3FA6" w:rsidRDefault="00CE3FA6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EC61EE" w14:textId="314ADAE3" w:rsidR="00674961" w:rsidRDefault="00674961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961">
        <w:rPr>
          <w:rFonts w:ascii="Times New Roman" w:hAnsi="Times New Roman" w:cs="Times New Roman"/>
          <w:sz w:val="24"/>
          <w:szCs w:val="24"/>
        </w:rPr>
        <w:lastRenderedPageBreak/>
        <w:t>Experimental Research Designs</w:t>
      </w:r>
    </w:p>
    <w:p w14:paraId="406EFDC1" w14:textId="0E593AF6" w:rsidR="00674961" w:rsidRDefault="00CC7B1F" w:rsidP="00CE3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t xml:space="preserve">An example of </w:t>
      </w:r>
      <w:r w:rsidR="00BF6818">
        <w:rPr>
          <w:rFonts w:ascii="Times New Roman" w:hAnsi="Times New Roman" w:cs="Times New Roman"/>
          <w:sz w:val="24"/>
          <w:szCs w:val="24"/>
        </w:rPr>
        <w:t xml:space="preserve">a </w:t>
      </w:r>
      <w:r w:rsidRPr="00835CBE">
        <w:rPr>
          <w:rFonts w:ascii="Times New Roman" w:hAnsi="Times New Roman" w:cs="Times New Roman"/>
          <w:sz w:val="24"/>
          <w:szCs w:val="24"/>
        </w:rPr>
        <w:t xml:space="preserve">posttest-only design is </w:t>
      </w:r>
      <w:r w:rsidR="00251C9E">
        <w:rPr>
          <w:rFonts w:ascii="Times New Roman" w:hAnsi="Times New Roman" w:cs="Times New Roman"/>
          <w:sz w:val="24"/>
          <w:szCs w:val="24"/>
        </w:rPr>
        <w:t>research involving two groups of employees from</w:t>
      </w:r>
      <w:r w:rsidR="0042630F">
        <w:rPr>
          <w:rFonts w:ascii="Times New Roman" w:hAnsi="Times New Roman" w:cs="Times New Roman"/>
          <w:sz w:val="24"/>
          <w:szCs w:val="24"/>
        </w:rPr>
        <w:t xml:space="preserve"> two</w:t>
      </w:r>
      <w:r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251C9E">
        <w:rPr>
          <w:rFonts w:ascii="Times New Roman" w:hAnsi="Times New Roman" w:cs="Times New Roman"/>
          <w:sz w:val="24"/>
          <w:szCs w:val="24"/>
        </w:rPr>
        <w:t>companies</w:t>
      </w:r>
      <w:r w:rsidR="0042630F">
        <w:rPr>
          <w:rFonts w:ascii="Times New Roman" w:hAnsi="Times New Roman" w:cs="Times New Roman"/>
          <w:sz w:val="24"/>
          <w:szCs w:val="24"/>
        </w:rPr>
        <w:t>. The first group is well-</w:t>
      </w:r>
      <w:r w:rsidR="00251C9E">
        <w:rPr>
          <w:rFonts w:ascii="Times New Roman" w:hAnsi="Times New Roman" w:cs="Times New Roman"/>
          <w:sz w:val="24"/>
          <w:szCs w:val="24"/>
        </w:rPr>
        <w:t>motivated,</w:t>
      </w:r>
      <w:r w:rsidR="0042630F">
        <w:rPr>
          <w:rFonts w:ascii="Times New Roman" w:hAnsi="Times New Roman" w:cs="Times New Roman"/>
          <w:sz w:val="24"/>
          <w:szCs w:val="24"/>
        </w:rPr>
        <w:t xml:space="preserve"> well-</w:t>
      </w:r>
      <w:r w:rsidRPr="00835CBE">
        <w:rPr>
          <w:rFonts w:ascii="Times New Roman" w:hAnsi="Times New Roman" w:cs="Times New Roman"/>
          <w:sz w:val="24"/>
          <w:szCs w:val="24"/>
        </w:rPr>
        <w:t>appraised</w:t>
      </w:r>
      <w:r w:rsidR="0042630F">
        <w:rPr>
          <w:rFonts w:ascii="Times New Roman" w:hAnsi="Times New Roman" w:cs="Times New Roman"/>
          <w:sz w:val="24"/>
          <w:szCs w:val="24"/>
        </w:rPr>
        <w:t xml:space="preserve"> and still gets payroll compensation</w:t>
      </w:r>
      <w:r w:rsidRPr="00835CBE">
        <w:rPr>
          <w:rFonts w:ascii="Times New Roman" w:hAnsi="Times New Roman" w:cs="Times New Roman"/>
          <w:sz w:val="24"/>
          <w:szCs w:val="24"/>
        </w:rPr>
        <w:t xml:space="preserve"> within their work setting. The second group only has payroll as the </w:t>
      </w:r>
      <w:r w:rsidR="0042630F">
        <w:rPr>
          <w:rFonts w:ascii="Times New Roman" w:hAnsi="Times New Roman" w:cs="Times New Roman"/>
          <w:sz w:val="24"/>
          <w:szCs w:val="24"/>
        </w:rPr>
        <w:t>only form of compensation. In the</w:t>
      </w:r>
      <w:r w:rsidRPr="00835CBE">
        <w:rPr>
          <w:rFonts w:ascii="Times New Roman" w:hAnsi="Times New Roman" w:cs="Times New Roman"/>
          <w:sz w:val="24"/>
          <w:szCs w:val="24"/>
        </w:rPr>
        <w:t xml:space="preserve"> two groups, the researcher wants to establish the degree of accepting change based on </w:t>
      </w:r>
      <w:r w:rsidR="00BF6818">
        <w:rPr>
          <w:rFonts w:ascii="Times New Roman" w:hAnsi="Times New Roman" w:cs="Times New Roman"/>
          <w:sz w:val="24"/>
          <w:szCs w:val="24"/>
        </w:rPr>
        <w:t xml:space="preserve">the </w:t>
      </w:r>
      <w:r w:rsidRPr="00835CBE">
        <w:rPr>
          <w:rFonts w:ascii="Times New Roman" w:hAnsi="Times New Roman" w:cs="Times New Roman"/>
          <w:sz w:val="24"/>
          <w:szCs w:val="24"/>
        </w:rPr>
        <w:t xml:space="preserve">introduction of </w:t>
      </w:r>
      <w:r w:rsidR="00BF6818">
        <w:rPr>
          <w:rFonts w:ascii="Times New Roman" w:hAnsi="Times New Roman" w:cs="Times New Roman"/>
          <w:sz w:val="24"/>
          <w:szCs w:val="24"/>
        </w:rPr>
        <w:t xml:space="preserve">a </w:t>
      </w:r>
      <w:r w:rsidRPr="00835CBE">
        <w:rPr>
          <w:rFonts w:ascii="Times New Roman" w:hAnsi="Times New Roman" w:cs="Times New Roman"/>
          <w:sz w:val="24"/>
          <w:szCs w:val="24"/>
        </w:rPr>
        <w:t>ne</w:t>
      </w:r>
      <w:r w:rsidR="0042630F">
        <w:rPr>
          <w:rFonts w:ascii="Times New Roman" w:hAnsi="Times New Roman" w:cs="Times New Roman"/>
          <w:sz w:val="24"/>
          <w:szCs w:val="24"/>
        </w:rPr>
        <w:t>w technology. With the posttest-</w:t>
      </w:r>
      <w:r w:rsidRPr="00835CBE">
        <w:rPr>
          <w:rFonts w:ascii="Times New Roman" w:hAnsi="Times New Roman" w:cs="Times New Roman"/>
          <w:sz w:val="24"/>
          <w:szCs w:val="24"/>
        </w:rPr>
        <w:t>only design, treatment</w:t>
      </w:r>
      <w:r w:rsidR="00BF6818">
        <w:rPr>
          <w:rFonts w:ascii="Times New Roman" w:hAnsi="Times New Roman" w:cs="Times New Roman"/>
          <w:sz w:val="24"/>
          <w:szCs w:val="24"/>
        </w:rPr>
        <w:t>, in this case,</w:t>
      </w:r>
      <w:r w:rsidRPr="00835CBE">
        <w:rPr>
          <w:rFonts w:ascii="Times New Roman" w:hAnsi="Times New Roman" w:cs="Times New Roman"/>
          <w:sz w:val="24"/>
          <w:szCs w:val="24"/>
        </w:rPr>
        <w:t xml:space="preserve"> is administered to one group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Pr="00835CBE">
        <w:rPr>
          <w:rFonts w:ascii="Times New Roman" w:hAnsi="Times New Roman" w:cs="Times New Roman"/>
          <w:sz w:val="24"/>
          <w:szCs w:val="24"/>
        </w:rPr>
        <w:t xml:space="preserve"> i.e.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Pr="00835CBE">
        <w:rPr>
          <w:rFonts w:ascii="Times New Roman" w:hAnsi="Times New Roman" w:cs="Times New Roman"/>
          <w:sz w:val="24"/>
          <w:szCs w:val="24"/>
        </w:rPr>
        <w:t xml:space="preserve"> the less motivated or payroll</w:t>
      </w:r>
      <w:r w:rsidR="00BF6818">
        <w:rPr>
          <w:rFonts w:ascii="Times New Roman" w:hAnsi="Times New Roman" w:cs="Times New Roman"/>
          <w:sz w:val="24"/>
          <w:szCs w:val="24"/>
        </w:rPr>
        <w:t>-</w:t>
      </w:r>
      <w:r w:rsidRPr="00835CBE">
        <w:rPr>
          <w:rFonts w:ascii="Times New Roman" w:hAnsi="Times New Roman" w:cs="Times New Roman"/>
          <w:sz w:val="24"/>
          <w:szCs w:val="24"/>
        </w:rPr>
        <w:t>only compensation group. The other w</w:t>
      </w:r>
      <w:r w:rsidR="0042630F">
        <w:rPr>
          <w:rFonts w:ascii="Times New Roman" w:hAnsi="Times New Roman" w:cs="Times New Roman"/>
          <w:sz w:val="24"/>
          <w:szCs w:val="24"/>
        </w:rPr>
        <w:t>ell-appraised group</w:t>
      </w:r>
      <w:r w:rsidRPr="00835CBE">
        <w:rPr>
          <w:rFonts w:ascii="Times New Roman" w:hAnsi="Times New Roman" w:cs="Times New Roman"/>
          <w:sz w:val="24"/>
          <w:szCs w:val="24"/>
        </w:rPr>
        <w:t xml:space="preserve"> does not receive treatment. It acts more like a control group. 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Similarly, pretest-posttest design can take place in hospital research involving drug trials. This design involves two groups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as determined by Krishnan (2020). </w:t>
      </w:r>
      <w:r w:rsidR="00BF6818">
        <w:rPr>
          <w:rFonts w:ascii="Times New Roman" w:hAnsi="Times New Roman" w:cs="Times New Roman"/>
          <w:sz w:val="24"/>
          <w:szCs w:val="24"/>
        </w:rPr>
        <w:t>The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first group is a control group that does not undergo treatment but undergoes similar tests </w:t>
      </w:r>
      <w:r w:rsidR="0042630F">
        <w:rPr>
          <w:rFonts w:ascii="Times New Roman" w:hAnsi="Times New Roman" w:cs="Times New Roman"/>
          <w:sz w:val="24"/>
          <w:szCs w:val="24"/>
        </w:rPr>
        <w:t>before and after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the outcom</w:t>
      </w:r>
      <w:r w:rsidR="0042630F">
        <w:rPr>
          <w:rFonts w:ascii="Times New Roman" w:hAnsi="Times New Roman" w:cs="Times New Roman"/>
          <w:sz w:val="24"/>
          <w:szCs w:val="24"/>
        </w:rPr>
        <w:t xml:space="preserve">es of the </w:t>
      </w:r>
      <w:r w:rsidR="00BF6818">
        <w:rPr>
          <w:rFonts w:ascii="Times New Roman" w:hAnsi="Times New Roman" w:cs="Times New Roman"/>
          <w:sz w:val="24"/>
          <w:szCs w:val="24"/>
        </w:rPr>
        <w:t>study’s measurements</w:t>
      </w:r>
      <w:r w:rsidR="000F7218" w:rsidRPr="00835CBE">
        <w:rPr>
          <w:rFonts w:ascii="Times New Roman" w:hAnsi="Times New Roman" w:cs="Times New Roman"/>
          <w:sz w:val="24"/>
          <w:szCs w:val="24"/>
        </w:rPr>
        <w:t>.</w:t>
      </w:r>
      <w:r w:rsidR="0042630F">
        <w:rPr>
          <w:rFonts w:ascii="Times New Roman" w:hAnsi="Times New Roman" w:cs="Times New Roman"/>
          <w:sz w:val="24"/>
          <w:szCs w:val="24"/>
        </w:rPr>
        <w:t xml:space="preserve"> The second group is also put under treatment with both pre- and post-testing.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In a nutshell, by testing how a new drug works in a tested group and comparing the natural ability of another untreated group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the design becomes </w:t>
      </w:r>
      <w:r w:rsidR="00BF6818">
        <w:rPr>
          <w:rFonts w:ascii="Times New Roman" w:hAnsi="Times New Roman" w:cs="Times New Roman"/>
          <w:sz w:val="24"/>
          <w:szCs w:val="24"/>
        </w:rPr>
        <w:t xml:space="preserve">a </w:t>
      </w:r>
      <w:r w:rsidR="000F7218" w:rsidRPr="00835CBE">
        <w:rPr>
          <w:rFonts w:ascii="Times New Roman" w:hAnsi="Times New Roman" w:cs="Times New Roman"/>
          <w:sz w:val="24"/>
          <w:szCs w:val="24"/>
        </w:rPr>
        <w:t>pretest-posttest model.</w:t>
      </w:r>
    </w:p>
    <w:p w14:paraId="6EF06268" w14:textId="6A5751BE" w:rsidR="00674961" w:rsidRDefault="00952AF3" w:rsidP="00CE3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t>The internal threat to validity</w:t>
      </w:r>
      <w:r w:rsidR="000F7218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Pr="00835CBE">
        <w:rPr>
          <w:rFonts w:ascii="Times New Roman" w:hAnsi="Times New Roman" w:cs="Times New Roman"/>
          <w:sz w:val="24"/>
          <w:szCs w:val="24"/>
        </w:rPr>
        <w:t xml:space="preserve">of </w:t>
      </w:r>
      <w:r w:rsidR="00BF6818">
        <w:rPr>
          <w:rFonts w:ascii="Times New Roman" w:hAnsi="Times New Roman" w:cs="Times New Roman"/>
          <w:sz w:val="24"/>
          <w:szCs w:val="24"/>
        </w:rPr>
        <w:t xml:space="preserve">the </w:t>
      </w:r>
      <w:r w:rsidR="0042630F">
        <w:rPr>
          <w:rFonts w:ascii="Times New Roman" w:hAnsi="Times New Roman" w:cs="Times New Roman"/>
          <w:sz w:val="24"/>
          <w:szCs w:val="24"/>
        </w:rPr>
        <w:t>posttest-</w:t>
      </w:r>
      <w:r w:rsidRPr="00835CBE">
        <w:rPr>
          <w:rFonts w:ascii="Times New Roman" w:hAnsi="Times New Roman" w:cs="Times New Roman"/>
          <w:sz w:val="24"/>
          <w:szCs w:val="24"/>
        </w:rPr>
        <w:t>only design is that it does not consider the individual dif</w:t>
      </w:r>
      <w:r w:rsidR="006F1002">
        <w:rPr>
          <w:rFonts w:ascii="Times New Roman" w:hAnsi="Times New Roman" w:cs="Times New Roman"/>
          <w:sz w:val="24"/>
          <w:szCs w:val="24"/>
        </w:rPr>
        <w:t>ference among its control group</w:t>
      </w:r>
      <w:r w:rsidRPr="00835CBE">
        <w:rPr>
          <w:rFonts w:ascii="Times New Roman" w:hAnsi="Times New Roman" w:cs="Times New Roman"/>
          <w:sz w:val="24"/>
          <w:szCs w:val="24"/>
        </w:rPr>
        <w:t xml:space="preserve">. Because this </w:t>
      </w:r>
      <w:r w:rsidR="0042630F">
        <w:rPr>
          <w:rFonts w:ascii="Times New Roman" w:hAnsi="Times New Roman" w:cs="Times New Roman"/>
          <w:sz w:val="24"/>
          <w:szCs w:val="24"/>
        </w:rPr>
        <w:t>design does not test its</w:t>
      </w:r>
      <w:r w:rsidRPr="00835CBE">
        <w:rPr>
          <w:rFonts w:ascii="Times New Roman" w:hAnsi="Times New Roman" w:cs="Times New Roman"/>
          <w:sz w:val="24"/>
          <w:szCs w:val="24"/>
        </w:rPr>
        <w:t xml:space="preserve"> control group and only assumes that they </w:t>
      </w:r>
      <w:r w:rsidR="00331E0E">
        <w:rPr>
          <w:rFonts w:ascii="Times New Roman" w:hAnsi="Times New Roman" w:cs="Times New Roman"/>
          <w:sz w:val="24"/>
          <w:szCs w:val="24"/>
        </w:rPr>
        <w:t xml:space="preserve">are </w:t>
      </w:r>
      <w:r w:rsidRPr="00835CBE">
        <w:rPr>
          <w:rFonts w:ascii="Times New Roman" w:hAnsi="Times New Roman" w:cs="Times New Roman"/>
          <w:sz w:val="24"/>
          <w:szCs w:val="24"/>
        </w:rPr>
        <w:t>fit to control the outcomes</w:t>
      </w:r>
      <w:r w:rsidR="00331E0E">
        <w:rPr>
          <w:rFonts w:ascii="Times New Roman" w:hAnsi="Times New Roman" w:cs="Times New Roman"/>
          <w:sz w:val="24"/>
          <w:szCs w:val="24"/>
        </w:rPr>
        <w:t xml:space="preserve"> of the tested group</w:t>
      </w:r>
      <w:r w:rsidRPr="00835CBE">
        <w:rPr>
          <w:rFonts w:ascii="Times New Roman" w:hAnsi="Times New Roman" w:cs="Times New Roman"/>
          <w:sz w:val="24"/>
          <w:szCs w:val="24"/>
        </w:rPr>
        <w:t>, the research is prone to bias</w:t>
      </w:r>
      <w:r w:rsidR="002B4112">
        <w:rPr>
          <w:rFonts w:ascii="Times New Roman" w:hAnsi="Times New Roman" w:cs="Times New Roman"/>
          <w:sz w:val="24"/>
          <w:szCs w:val="24"/>
        </w:rPr>
        <w:t>es</w:t>
      </w:r>
      <w:r w:rsidRPr="00835CBE">
        <w:rPr>
          <w:rFonts w:ascii="Times New Roman" w:hAnsi="Times New Roman" w:cs="Times New Roman"/>
          <w:sz w:val="24"/>
          <w:szCs w:val="24"/>
        </w:rPr>
        <w:t xml:space="preserve"> as told by Siedlecki (2018). In the end, the results </w:t>
      </w:r>
      <w:r w:rsidR="00BF6818">
        <w:rPr>
          <w:rFonts w:ascii="Times New Roman" w:hAnsi="Times New Roman" w:cs="Times New Roman"/>
          <w:sz w:val="24"/>
          <w:szCs w:val="24"/>
        </w:rPr>
        <w:t>obtained</w:t>
      </w:r>
      <w:r w:rsidRPr="00835CBE">
        <w:rPr>
          <w:rFonts w:ascii="Times New Roman" w:hAnsi="Times New Roman" w:cs="Times New Roman"/>
          <w:sz w:val="24"/>
          <w:szCs w:val="24"/>
        </w:rPr>
        <w:t xml:space="preserve"> from using the design are dismal in comparison to the more advanced and bias</w:t>
      </w:r>
      <w:r w:rsidR="00BF6818">
        <w:rPr>
          <w:rFonts w:ascii="Times New Roman" w:hAnsi="Times New Roman" w:cs="Times New Roman"/>
          <w:sz w:val="24"/>
          <w:szCs w:val="24"/>
        </w:rPr>
        <w:t>-</w:t>
      </w:r>
      <w:r w:rsidRPr="00835CBE">
        <w:rPr>
          <w:rFonts w:ascii="Times New Roman" w:hAnsi="Times New Roman" w:cs="Times New Roman"/>
          <w:sz w:val="24"/>
          <w:szCs w:val="24"/>
        </w:rPr>
        <w:t xml:space="preserve">free designs. The results are generally limited in scope. On the other hand, the major </w:t>
      </w:r>
      <w:r w:rsidR="00B409B7" w:rsidRPr="00835CBE">
        <w:rPr>
          <w:rFonts w:ascii="Times New Roman" w:hAnsi="Times New Roman" w:cs="Times New Roman"/>
          <w:sz w:val="24"/>
          <w:szCs w:val="24"/>
        </w:rPr>
        <w:t>threat to the</w:t>
      </w:r>
      <w:r w:rsidRPr="00835CBE">
        <w:rPr>
          <w:rFonts w:ascii="Times New Roman" w:hAnsi="Times New Roman" w:cs="Times New Roman"/>
          <w:sz w:val="24"/>
          <w:szCs w:val="24"/>
        </w:rPr>
        <w:t xml:space="preserve"> validity of pretest-posttest design is </w:t>
      </w:r>
      <w:r w:rsidR="00331E0E">
        <w:rPr>
          <w:rFonts w:ascii="Times New Roman" w:hAnsi="Times New Roman" w:cs="Times New Roman"/>
          <w:sz w:val="24"/>
          <w:szCs w:val="24"/>
        </w:rPr>
        <w:t xml:space="preserve">derived for it </w:t>
      </w:r>
      <w:r w:rsidR="00B409B7" w:rsidRPr="00835CBE">
        <w:rPr>
          <w:rFonts w:ascii="Times New Roman" w:hAnsi="Times New Roman" w:cs="Times New Roman"/>
          <w:sz w:val="24"/>
          <w:szCs w:val="24"/>
        </w:rPr>
        <w:t>involves testing both the contro</w:t>
      </w:r>
      <w:r w:rsidR="00331E0E">
        <w:rPr>
          <w:rFonts w:ascii="Times New Roman" w:hAnsi="Times New Roman" w:cs="Times New Roman"/>
          <w:sz w:val="24"/>
          <w:szCs w:val="24"/>
        </w:rPr>
        <w:t>l group and the treatment group.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331E0E" w:rsidRPr="00835CBE">
        <w:rPr>
          <w:rFonts w:ascii="Times New Roman" w:hAnsi="Times New Roman" w:cs="Times New Roman"/>
          <w:sz w:val="24"/>
          <w:szCs w:val="24"/>
        </w:rPr>
        <w:t>It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becomes hard to separate the participants. Failure to separate participants makes the design an unethical issue as told </w:t>
      </w:r>
      <w:r w:rsidR="00BF6818">
        <w:rPr>
          <w:rFonts w:ascii="Times New Roman" w:hAnsi="Times New Roman" w:cs="Times New Roman"/>
          <w:sz w:val="24"/>
          <w:szCs w:val="24"/>
        </w:rPr>
        <w:t>by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Siedlecki</w:t>
      </w:r>
      <w:r w:rsidR="00BF6818">
        <w:rPr>
          <w:rFonts w:ascii="Times New Roman" w:hAnsi="Times New Roman" w:cs="Times New Roman"/>
          <w:sz w:val="24"/>
          <w:szCs w:val="24"/>
        </w:rPr>
        <w:t>’s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(2018) point of view. It should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however</w:t>
      </w:r>
      <w:r w:rsidR="00BF6818">
        <w:rPr>
          <w:rFonts w:ascii="Times New Roman" w:hAnsi="Times New Roman" w:cs="Times New Roman"/>
          <w:sz w:val="24"/>
          <w:szCs w:val="24"/>
        </w:rPr>
        <w:t>,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be noted that in pretest-posttest </w:t>
      </w:r>
      <w:r w:rsidR="00B409B7" w:rsidRPr="00835CBE">
        <w:rPr>
          <w:rFonts w:ascii="Times New Roman" w:hAnsi="Times New Roman" w:cs="Times New Roman"/>
          <w:sz w:val="24"/>
          <w:szCs w:val="24"/>
        </w:rPr>
        <w:lastRenderedPageBreak/>
        <w:t>design, there is a stronger internal validity but weaker external validity as the group participan</w:t>
      </w:r>
      <w:r w:rsidR="00331E0E">
        <w:rPr>
          <w:rFonts w:ascii="Times New Roman" w:hAnsi="Times New Roman" w:cs="Times New Roman"/>
          <w:sz w:val="24"/>
          <w:szCs w:val="24"/>
        </w:rPr>
        <w:t>ts are all subjected to pre-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and post</w:t>
      </w:r>
      <w:r w:rsidR="00331E0E">
        <w:rPr>
          <w:rFonts w:ascii="Times New Roman" w:hAnsi="Times New Roman" w:cs="Times New Roman"/>
          <w:sz w:val="24"/>
          <w:szCs w:val="24"/>
        </w:rPr>
        <w:t>-testing</w:t>
      </w:r>
      <w:r w:rsidR="00B409B7" w:rsidRPr="00835CBE">
        <w:rPr>
          <w:rFonts w:ascii="Times New Roman" w:hAnsi="Times New Roman" w:cs="Times New Roman"/>
          <w:sz w:val="24"/>
          <w:szCs w:val="24"/>
        </w:rPr>
        <w:t>. The conclusions from this design are, however, regarded as stronger and boundless in scope for its internal strength.</w:t>
      </w:r>
    </w:p>
    <w:p w14:paraId="0363CD2C" w14:textId="59282668" w:rsidR="00674961" w:rsidRDefault="00BF6818" w:rsidP="00CE3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</w:t>
      </w:r>
      <w:r w:rsidR="00B409B7" w:rsidRPr="00835CBE">
        <w:rPr>
          <w:rFonts w:ascii="Times New Roman" w:hAnsi="Times New Roman" w:cs="Times New Roman"/>
          <w:sz w:val="24"/>
          <w:szCs w:val="24"/>
        </w:rPr>
        <w:t>andomized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 assignment is important as it scientifically measures the results of an intervention on a particular group</w:t>
      </w:r>
      <w:r w:rsidR="00835CBE">
        <w:rPr>
          <w:rFonts w:ascii="Times New Roman" w:hAnsi="Times New Roman" w:cs="Times New Roman"/>
          <w:sz w:val="24"/>
          <w:szCs w:val="24"/>
        </w:rPr>
        <w:t xml:space="preserve"> used in a research study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. </w:t>
      </w:r>
      <w:r w:rsidR="00B409B7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237B76" w:rsidRPr="00835CBE">
        <w:rPr>
          <w:rFonts w:ascii="Times New Roman" w:hAnsi="Times New Roman" w:cs="Times New Roman"/>
          <w:sz w:val="24"/>
          <w:szCs w:val="24"/>
        </w:rPr>
        <w:t>As shown by Ledford (2018) scientific approach</w:t>
      </w:r>
      <w:r w:rsidR="003B3C94" w:rsidRPr="00835CBE">
        <w:rPr>
          <w:rFonts w:ascii="Times New Roman" w:hAnsi="Times New Roman" w:cs="Times New Roman"/>
          <w:sz w:val="24"/>
          <w:szCs w:val="24"/>
        </w:rPr>
        <w:t>es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 to research measures are important for validation of the outcomes as well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credibility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research. </w:t>
      </w:r>
      <w:r w:rsidR="003B3C94" w:rsidRPr="00835CBE">
        <w:rPr>
          <w:rFonts w:ascii="Times New Roman" w:hAnsi="Times New Roman" w:cs="Times New Roman"/>
          <w:sz w:val="24"/>
          <w:szCs w:val="24"/>
        </w:rPr>
        <w:t>In addition, u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sing 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randomized </w:t>
      </w:r>
      <w:r w:rsidR="00237B76" w:rsidRPr="00835CBE">
        <w:rPr>
          <w:rFonts w:ascii="Times New Roman" w:hAnsi="Times New Roman" w:cs="Times New Roman"/>
          <w:sz w:val="24"/>
          <w:szCs w:val="24"/>
        </w:rPr>
        <w:t xml:space="preserve">assignments gives the inclusive characteristics of a studied population. </w:t>
      </w:r>
      <w:r w:rsidR="00331E0E">
        <w:rPr>
          <w:rFonts w:ascii="Times New Roman" w:hAnsi="Times New Roman" w:cs="Times New Roman"/>
          <w:sz w:val="24"/>
          <w:szCs w:val="24"/>
        </w:rPr>
        <w:t>The characteristics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331E0E">
        <w:rPr>
          <w:rFonts w:ascii="Times New Roman" w:hAnsi="Times New Roman" w:cs="Times New Roman"/>
          <w:sz w:val="24"/>
          <w:szCs w:val="24"/>
        </w:rPr>
        <w:t>may include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 age differences, level of education and religion. T</w:t>
      </w:r>
      <w:r w:rsidR="00331E0E">
        <w:rPr>
          <w:rFonts w:ascii="Times New Roman" w:hAnsi="Times New Roman" w:cs="Times New Roman"/>
          <w:sz w:val="24"/>
          <w:szCs w:val="24"/>
        </w:rPr>
        <w:t>hey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331E0E">
        <w:rPr>
          <w:rFonts w:ascii="Times New Roman" w:hAnsi="Times New Roman" w:cs="Times New Roman"/>
          <w:sz w:val="24"/>
          <w:szCs w:val="24"/>
        </w:rPr>
        <w:t>make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 using random assignments very reliable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conclusion </w:t>
      </w:r>
      <w:r w:rsidR="00331E0E">
        <w:rPr>
          <w:rFonts w:ascii="Times New Roman" w:hAnsi="Times New Roman" w:cs="Times New Roman"/>
          <w:sz w:val="24"/>
          <w:szCs w:val="24"/>
        </w:rPr>
        <w:t xml:space="preserve">and </w:t>
      </w:r>
      <w:r w:rsidR="003B3C94" w:rsidRPr="00835CBE">
        <w:rPr>
          <w:rFonts w:ascii="Times New Roman" w:hAnsi="Times New Roman" w:cs="Times New Roman"/>
          <w:sz w:val="24"/>
          <w:szCs w:val="24"/>
        </w:rPr>
        <w:t>scope</w:t>
      </w:r>
      <w:r w:rsidR="00331E0E">
        <w:rPr>
          <w:rFonts w:ascii="Times New Roman" w:hAnsi="Times New Roman" w:cs="Times New Roman"/>
          <w:sz w:val="24"/>
          <w:szCs w:val="24"/>
        </w:rPr>
        <w:t xml:space="preserve"> of the research</w:t>
      </w:r>
      <w:r w:rsidR="003B3C94" w:rsidRPr="00835CBE">
        <w:rPr>
          <w:rFonts w:ascii="Times New Roman" w:hAnsi="Times New Roman" w:cs="Times New Roman"/>
          <w:sz w:val="24"/>
          <w:szCs w:val="24"/>
        </w:rPr>
        <w:t xml:space="preserve">.  </w:t>
      </w:r>
      <w:r w:rsidR="00835CBE">
        <w:rPr>
          <w:rFonts w:ascii="Times New Roman" w:hAnsi="Times New Roman" w:cs="Times New Roman"/>
          <w:sz w:val="24"/>
          <w:szCs w:val="24"/>
        </w:rPr>
        <w:t>Finally, randomized assignments prevent bias</w:t>
      </w:r>
      <w:r>
        <w:rPr>
          <w:rFonts w:ascii="Times New Roman" w:hAnsi="Times New Roman" w:cs="Times New Roman"/>
          <w:sz w:val="24"/>
          <w:szCs w:val="24"/>
        </w:rPr>
        <w:t>e</w:t>
      </w:r>
      <w:r w:rsidR="00835CBE">
        <w:rPr>
          <w:rFonts w:ascii="Times New Roman" w:hAnsi="Times New Roman" w:cs="Times New Roman"/>
          <w:sz w:val="24"/>
          <w:szCs w:val="24"/>
        </w:rPr>
        <w:t>s in sample selection and increase the probability of attaining the anticipated research outcomes.</w:t>
      </w:r>
    </w:p>
    <w:p w14:paraId="1993544D" w14:textId="323592B3" w:rsidR="00674961" w:rsidRDefault="005A79AF" w:rsidP="00CE3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t xml:space="preserve">Independent group design is advantageous as it prevents order effect. Order effect </w:t>
      </w:r>
      <w:r w:rsidR="00BF6818">
        <w:rPr>
          <w:rFonts w:ascii="Times New Roman" w:hAnsi="Times New Roman" w:cs="Times New Roman"/>
          <w:sz w:val="24"/>
          <w:szCs w:val="24"/>
        </w:rPr>
        <w:t>comes about</w:t>
      </w:r>
      <w:r w:rsidRPr="00835CBE">
        <w:rPr>
          <w:rFonts w:ascii="Times New Roman" w:hAnsi="Times New Roman" w:cs="Times New Roman"/>
          <w:sz w:val="24"/>
          <w:szCs w:val="24"/>
        </w:rPr>
        <w:t xml:space="preserve"> when </w:t>
      </w:r>
      <w:r w:rsidR="00331E0E">
        <w:rPr>
          <w:rFonts w:ascii="Times New Roman" w:hAnsi="Times New Roman" w:cs="Times New Roman"/>
          <w:sz w:val="24"/>
          <w:szCs w:val="24"/>
        </w:rPr>
        <w:t xml:space="preserve">the </w:t>
      </w:r>
      <w:r w:rsidRPr="00835CBE">
        <w:rPr>
          <w:rFonts w:ascii="Times New Roman" w:hAnsi="Times New Roman" w:cs="Times New Roman"/>
          <w:sz w:val="24"/>
          <w:szCs w:val="24"/>
        </w:rPr>
        <w:t xml:space="preserve">same </w:t>
      </w:r>
      <w:r w:rsidR="00331E0E" w:rsidRPr="00835CBE">
        <w:rPr>
          <w:rFonts w:ascii="Times New Roman" w:hAnsi="Times New Roman" w:cs="Times New Roman"/>
          <w:sz w:val="24"/>
          <w:szCs w:val="24"/>
        </w:rPr>
        <w:t>group of participants is</w:t>
      </w:r>
      <w:r w:rsidRPr="00835CBE">
        <w:rPr>
          <w:rFonts w:ascii="Times New Roman" w:hAnsi="Times New Roman" w:cs="Times New Roman"/>
          <w:sz w:val="24"/>
          <w:szCs w:val="24"/>
        </w:rPr>
        <w:t xml:space="preserve"> used in all stages of the experiment. Using independent group design means using different participants in various stages of the experiment</w:t>
      </w:r>
      <w:r w:rsidR="00835CBE" w:rsidRPr="00835CBE">
        <w:rPr>
          <w:rFonts w:ascii="Times New Roman" w:hAnsi="Times New Roman" w:cs="Times New Roman"/>
          <w:sz w:val="24"/>
          <w:szCs w:val="24"/>
        </w:rPr>
        <w:t xml:space="preserve"> (Royal, 2018)</w:t>
      </w:r>
      <w:r w:rsidRPr="00835CBE">
        <w:rPr>
          <w:rFonts w:ascii="Times New Roman" w:hAnsi="Times New Roman" w:cs="Times New Roman"/>
          <w:sz w:val="24"/>
          <w:szCs w:val="24"/>
        </w:rPr>
        <w:t xml:space="preserve">. To reduce order effect therefore means reducing fatigue, boredom and </w:t>
      </w:r>
      <w:r w:rsidR="00331E0E">
        <w:rPr>
          <w:rFonts w:ascii="Times New Roman" w:hAnsi="Times New Roman" w:cs="Times New Roman"/>
          <w:sz w:val="24"/>
          <w:szCs w:val="24"/>
        </w:rPr>
        <w:t>loss of interest among</w:t>
      </w:r>
      <w:r w:rsidRPr="00835CBE">
        <w:rPr>
          <w:rFonts w:ascii="Times New Roman" w:hAnsi="Times New Roman" w:cs="Times New Roman"/>
          <w:sz w:val="24"/>
          <w:szCs w:val="24"/>
        </w:rPr>
        <w:t xml:space="preserve"> the participant</w:t>
      </w:r>
      <w:r w:rsidR="00331E0E">
        <w:rPr>
          <w:rFonts w:ascii="Times New Roman" w:hAnsi="Times New Roman" w:cs="Times New Roman"/>
          <w:sz w:val="24"/>
          <w:szCs w:val="24"/>
        </w:rPr>
        <w:t>s</w:t>
      </w:r>
      <w:r w:rsidRPr="00835CBE">
        <w:rPr>
          <w:rFonts w:ascii="Times New Roman" w:hAnsi="Times New Roman" w:cs="Times New Roman"/>
          <w:sz w:val="24"/>
          <w:szCs w:val="24"/>
        </w:rPr>
        <w:t>. This is advantageous over repeated measure design that uses a single group of participants for the entire experiment. Independent group design also increases vigor of the research</w:t>
      </w:r>
      <w:r w:rsidR="00835CBE" w:rsidRPr="00835CBE">
        <w:rPr>
          <w:rFonts w:ascii="Times New Roman" w:hAnsi="Times New Roman" w:cs="Times New Roman"/>
          <w:sz w:val="24"/>
          <w:szCs w:val="24"/>
        </w:rPr>
        <w:t xml:space="preserve"> (Ledford, 2018)</w:t>
      </w:r>
      <w:r w:rsidRPr="00835CBE">
        <w:rPr>
          <w:rFonts w:ascii="Times New Roman" w:hAnsi="Times New Roman" w:cs="Times New Roman"/>
          <w:sz w:val="24"/>
          <w:szCs w:val="24"/>
        </w:rPr>
        <w:t xml:space="preserve">. It establishes a wider scope of the research area than repeated </w:t>
      </w:r>
      <w:r w:rsidR="00402EB9" w:rsidRPr="00835CBE">
        <w:rPr>
          <w:rFonts w:ascii="Times New Roman" w:hAnsi="Times New Roman" w:cs="Times New Roman"/>
          <w:sz w:val="24"/>
          <w:szCs w:val="24"/>
        </w:rPr>
        <w:t>measure design that limits itself to a particular group and area</w:t>
      </w:r>
      <w:r w:rsidRPr="00835CBE">
        <w:rPr>
          <w:rFonts w:ascii="Times New Roman" w:hAnsi="Times New Roman" w:cs="Times New Roman"/>
          <w:sz w:val="24"/>
          <w:szCs w:val="24"/>
        </w:rPr>
        <w:t>.</w:t>
      </w:r>
    </w:p>
    <w:p w14:paraId="5E0D810F" w14:textId="0AC23837" w:rsidR="00674961" w:rsidRDefault="002B4112" w:rsidP="00CE3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independent group design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is disadvantageous in most cases because it does not consider individual differences of</w:t>
      </w:r>
      <w:r w:rsidR="00331E0E">
        <w:rPr>
          <w:rFonts w:ascii="Times New Roman" w:hAnsi="Times New Roman" w:cs="Times New Roman"/>
          <w:sz w:val="24"/>
          <w:szCs w:val="24"/>
        </w:rPr>
        <w:t xml:space="preserve"> its many 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participants. This means the design can negatively or positively affect the outcome of the study based on the participants’ </w:t>
      </w:r>
      <w:r w:rsidR="00331E0E">
        <w:rPr>
          <w:rFonts w:ascii="Times New Roman" w:hAnsi="Times New Roman" w:cs="Times New Roman"/>
          <w:sz w:val="24"/>
          <w:szCs w:val="24"/>
        </w:rPr>
        <w:t xml:space="preserve">intrapersonal 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capabilities. </w:t>
      </w:r>
      <w:r w:rsidR="00402EB9" w:rsidRPr="00835CBE">
        <w:rPr>
          <w:rFonts w:ascii="Times New Roman" w:hAnsi="Times New Roman" w:cs="Times New Roman"/>
          <w:sz w:val="24"/>
          <w:szCs w:val="24"/>
        </w:rPr>
        <w:lastRenderedPageBreak/>
        <w:t xml:space="preserve">This is opposed to repeated measure design that uses a fixed number of same participants with tested skills across the experiment (Royal, 2018). Independent </w:t>
      </w:r>
      <w:r w:rsidR="00331E0E">
        <w:rPr>
          <w:rFonts w:ascii="Times New Roman" w:hAnsi="Times New Roman" w:cs="Times New Roman"/>
          <w:sz w:val="24"/>
          <w:szCs w:val="24"/>
        </w:rPr>
        <w:t>group design,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331E0E" w:rsidRPr="00835CBE">
        <w:rPr>
          <w:rFonts w:ascii="Times New Roman" w:hAnsi="Times New Roman" w:cs="Times New Roman"/>
          <w:sz w:val="24"/>
          <w:szCs w:val="24"/>
        </w:rPr>
        <w:t>correspondingly</w:t>
      </w:r>
      <w:r w:rsidR="00331E0E">
        <w:rPr>
          <w:rFonts w:ascii="Times New Roman" w:hAnsi="Times New Roman" w:cs="Times New Roman"/>
          <w:sz w:val="24"/>
          <w:szCs w:val="24"/>
        </w:rPr>
        <w:t>,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</w:t>
      </w:r>
      <w:r w:rsidR="00331E0E">
        <w:rPr>
          <w:rFonts w:ascii="Times New Roman" w:hAnsi="Times New Roman" w:cs="Times New Roman"/>
          <w:sz w:val="24"/>
          <w:szCs w:val="24"/>
        </w:rPr>
        <w:t xml:space="preserve">is </w:t>
      </w:r>
      <w:r w:rsidR="00402EB9" w:rsidRPr="00835CBE">
        <w:rPr>
          <w:rFonts w:ascii="Times New Roman" w:hAnsi="Times New Roman" w:cs="Times New Roman"/>
          <w:sz w:val="24"/>
          <w:szCs w:val="24"/>
        </w:rPr>
        <w:t>time</w:t>
      </w:r>
      <w:r w:rsidR="0051614D">
        <w:rPr>
          <w:rFonts w:ascii="Times New Roman" w:hAnsi="Times New Roman" w:cs="Times New Roman"/>
          <w:sz w:val="24"/>
          <w:szCs w:val="24"/>
        </w:rPr>
        <w:t>-</w:t>
      </w:r>
      <w:r w:rsidR="00402EB9" w:rsidRPr="00835CBE">
        <w:rPr>
          <w:rFonts w:ascii="Times New Roman" w:hAnsi="Times New Roman" w:cs="Times New Roman"/>
          <w:sz w:val="24"/>
          <w:szCs w:val="24"/>
        </w:rPr>
        <w:t>co</w:t>
      </w:r>
      <w:r w:rsidR="00331E0E">
        <w:rPr>
          <w:rFonts w:ascii="Times New Roman" w:hAnsi="Times New Roman" w:cs="Times New Roman"/>
          <w:sz w:val="24"/>
          <w:szCs w:val="24"/>
        </w:rPr>
        <w:t xml:space="preserve">nsuming as it requires finding new </w:t>
      </w:r>
      <w:r w:rsidR="00402EB9" w:rsidRPr="00835CBE">
        <w:rPr>
          <w:rFonts w:ascii="Times New Roman" w:hAnsi="Times New Roman" w:cs="Times New Roman"/>
          <w:sz w:val="24"/>
          <w:szCs w:val="24"/>
        </w:rPr>
        <w:t>parti</w:t>
      </w:r>
      <w:r w:rsidR="00331E0E">
        <w:rPr>
          <w:rFonts w:ascii="Times New Roman" w:hAnsi="Times New Roman" w:cs="Times New Roman"/>
          <w:sz w:val="24"/>
          <w:szCs w:val="24"/>
        </w:rPr>
        <w:t>cipants at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various stages of the research. According to Royal (2018)</w:t>
      </w:r>
      <w:r w:rsidR="0051614D">
        <w:rPr>
          <w:rFonts w:ascii="Times New Roman" w:hAnsi="Times New Roman" w:cs="Times New Roman"/>
          <w:sz w:val="24"/>
          <w:szCs w:val="24"/>
        </w:rPr>
        <w:t>,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time and financial costs espouse difficulties that</w:t>
      </w:r>
      <w:r w:rsidR="0051614D">
        <w:rPr>
          <w:rFonts w:ascii="Times New Roman" w:hAnsi="Times New Roman" w:cs="Times New Roman"/>
          <w:sz w:val="24"/>
          <w:szCs w:val="24"/>
        </w:rPr>
        <w:t>,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in the long run</w:t>
      </w:r>
      <w:r w:rsidR="0051614D">
        <w:rPr>
          <w:rFonts w:ascii="Times New Roman" w:hAnsi="Times New Roman" w:cs="Times New Roman"/>
          <w:sz w:val="24"/>
          <w:szCs w:val="24"/>
        </w:rPr>
        <w:t xml:space="preserve">, 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make the </w:t>
      </w:r>
      <w:r w:rsidR="00331E0E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402EB9" w:rsidRPr="00835CBE">
        <w:rPr>
          <w:rFonts w:ascii="Times New Roman" w:hAnsi="Times New Roman" w:cs="Times New Roman"/>
          <w:sz w:val="24"/>
          <w:szCs w:val="24"/>
        </w:rPr>
        <w:t>design</w:t>
      </w:r>
      <w:r w:rsidR="00331E0E">
        <w:rPr>
          <w:rFonts w:ascii="Times New Roman" w:hAnsi="Times New Roman" w:cs="Times New Roman"/>
          <w:sz w:val="24"/>
          <w:szCs w:val="24"/>
        </w:rPr>
        <w:t xml:space="preserve"> too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expensive. This is unlike repeated measure designs </w:t>
      </w:r>
      <w:r w:rsidR="0051614D">
        <w:rPr>
          <w:rFonts w:ascii="Times New Roman" w:hAnsi="Times New Roman" w:cs="Times New Roman"/>
          <w:sz w:val="24"/>
          <w:szCs w:val="24"/>
        </w:rPr>
        <w:t>that</w:t>
      </w:r>
      <w:r w:rsidR="00402EB9" w:rsidRPr="00835CBE">
        <w:rPr>
          <w:rFonts w:ascii="Times New Roman" w:hAnsi="Times New Roman" w:cs="Times New Roman"/>
          <w:sz w:val="24"/>
          <w:szCs w:val="24"/>
        </w:rPr>
        <w:t xml:space="preserve"> use one group hence saving time and money.</w:t>
      </w:r>
    </w:p>
    <w:p w14:paraId="24332405" w14:textId="77777777" w:rsidR="00605FA8" w:rsidRDefault="00605FA8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4E7FC2" w14:textId="2FD1F1B9" w:rsidR="00674961" w:rsidRDefault="00781128" w:rsidP="00CE3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D44EAE5" w14:textId="77777777" w:rsidR="00E00406" w:rsidRDefault="00E00406" w:rsidP="00CE3FA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Krishnan, P. (2020). A review of the non-equivalent control group post-test-only design.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Researcher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14:paraId="47F4216B" w14:textId="77777777" w:rsidR="00E00406" w:rsidRDefault="00E00406" w:rsidP="00CE3FA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Ledford, J. R. (2018). No randomization? No problem: Experimental control and random assignment in single case research.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Evaluation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71-90.</w:t>
      </w:r>
    </w:p>
    <w:p w14:paraId="7BB2D19F" w14:textId="77777777" w:rsidR="00E00406" w:rsidRDefault="00E00406" w:rsidP="00CE3FA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Royal, K. (2018). Robust (and ethical) educational research designs.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Veterinary Medical Education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11-15.</w:t>
      </w:r>
    </w:p>
    <w:p w14:paraId="1620B31B" w14:textId="77777777" w:rsidR="00E00406" w:rsidRPr="00835CBE" w:rsidRDefault="00E00406" w:rsidP="00CE3F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Siedlecki, S. L. (2018). Research intervention fidelity: tips to improve internal validity of your intervention studies.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Nurse Specialist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5C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835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12-14.</w:t>
      </w:r>
    </w:p>
    <w:sectPr w:rsidR="00E00406" w:rsidRPr="00835CBE" w:rsidSect="006749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4B134" w14:textId="77777777" w:rsidR="00C823F4" w:rsidRDefault="00C823F4" w:rsidP="00835CBE">
      <w:pPr>
        <w:spacing w:after="0" w:line="240" w:lineRule="auto"/>
      </w:pPr>
      <w:r>
        <w:separator/>
      </w:r>
    </w:p>
  </w:endnote>
  <w:endnote w:type="continuationSeparator" w:id="0">
    <w:p w14:paraId="0AA2541D" w14:textId="77777777" w:rsidR="00C823F4" w:rsidRDefault="00C823F4" w:rsidP="00835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25B8F" w14:textId="77777777" w:rsidR="00C823F4" w:rsidRDefault="00C823F4" w:rsidP="00835CBE">
      <w:pPr>
        <w:spacing w:after="0" w:line="240" w:lineRule="auto"/>
      </w:pPr>
      <w:r>
        <w:separator/>
      </w:r>
    </w:p>
  </w:footnote>
  <w:footnote w:type="continuationSeparator" w:id="0">
    <w:p w14:paraId="6AF17A7C" w14:textId="77777777" w:rsidR="00C823F4" w:rsidRDefault="00C823F4" w:rsidP="00835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2062979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5F1CBF" w14:textId="57B7B9BF" w:rsidR="00835CBE" w:rsidRPr="00674961" w:rsidRDefault="00674961" w:rsidP="00674961">
        <w:pPr>
          <w:pStyle w:val="Header"/>
          <w:spacing w:line="480" w:lineRule="auto"/>
          <w:jc w:val="right"/>
          <w:rPr>
            <w:rFonts w:ascii="Times New Roman" w:hAnsi="Times New Roman" w:cs="Times New Roman"/>
          </w:rPr>
        </w:pPr>
        <w:r w:rsidRPr="00674961">
          <w:rPr>
            <w:rFonts w:ascii="Times New Roman" w:hAnsi="Times New Roman" w:cs="Times New Roman"/>
          </w:rPr>
          <w:t>EXPERIMENTAL RESEARCH DESIGNS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674961">
          <w:rPr>
            <w:rFonts w:ascii="Times New Roman" w:hAnsi="Times New Roman" w:cs="Times New Roman"/>
          </w:rPr>
          <w:fldChar w:fldCharType="begin"/>
        </w:r>
        <w:r w:rsidRPr="00674961">
          <w:rPr>
            <w:rFonts w:ascii="Times New Roman" w:hAnsi="Times New Roman" w:cs="Times New Roman"/>
          </w:rPr>
          <w:instrText xml:space="preserve"> PAGE   \* MERGEFORMAT </w:instrText>
        </w:r>
        <w:r w:rsidRPr="00674961">
          <w:rPr>
            <w:rFonts w:ascii="Times New Roman" w:hAnsi="Times New Roman" w:cs="Times New Roman"/>
          </w:rPr>
          <w:fldChar w:fldCharType="separate"/>
        </w:r>
        <w:r w:rsidRPr="00674961">
          <w:rPr>
            <w:rFonts w:ascii="Times New Roman" w:hAnsi="Times New Roman" w:cs="Times New Roman"/>
            <w:noProof/>
          </w:rPr>
          <w:t>2</w:t>
        </w:r>
        <w:r w:rsidRPr="0067496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4193248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D7129" w14:textId="33B7A3B5" w:rsidR="00674961" w:rsidRPr="00674961" w:rsidRDefault="00674961" w:rsidP="0067496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74961">
          <w:rPr>
            <w:rFonts w:ascii="Times New Roman" w:hAnsi="Times New Roman" w:cs="Times New Roman"/>
          </w:rPr>
          <w:t>EXPERIMENTAL RESEARCH DESIGNS</w:t>
        </w:r>
        <w:r>
          <w:rPr>
            <w:rFonts w:ascii="Times New Roman" w:hAnsi="Times New Roman" w:cs="Times New Roman"/>
          </w:rPr>
          <w:tab/>
        </w:r>
        <w:r w:rsidRPr="00674961">
          <w:rPr>
            <w:rFonts w:ascii="Times New Roman" w:hAnsi="Times New Roman" w:cs="Times New Roman"/>
          </w:rPr>
          <w:fldChar w:fldCharType="begin"/>
        </w:r>
        <w:r w:rsidRPr="00674961">
          <w:rPr>
            <w:rFonts w:ascii="Times New Roman" w:hAnsi="Times New Roman" w:cs="Times New Roman"/>
          </w:rPr>
          <w:instrText xml:space="preserve"> PAGE   \* MERGEFORMAT </w:instrText>
        </w:r>
        <w:r w:rsidRPr="00674961">
          <w:rPr>
            <w:rFonts w:ascii="Times New Roman" w:hAnsi="Times New Roman" w:cs="Times New Roman"/>
          </w:rPr>
          <w:fldChar w:fldCharType="separate"/>
        </w:r>
        <w:r w:rsidRPr="00674961">
          <w:rPr>
            <w:rFonts w:ascii="Times New Roman" w:hAnsi="Times New Roman" w:cs="Times New Roman"/>
            <w:noProof/>
          </w:rPr>
          <w:t>2</w:t>
        </w:r>
        <w:r w:rsidRPr="0067496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0NjcyMzCwtDQyMjJQ0lEKTi0uzszPAykwrAUAkLzuGywAAAA="/>
  </w:docVars>
  <w:rsids>
    <w:rsidRoot w:val="00781128"/>
    <w:rsid w:val="000060E0"/>
    <w:rsid w:val="000F7218"/>
    <w:rsid w:val="00146F2B"/>
    <w:rsid w:val="00237B76"/>
    <w:rsid w:val="00251C9E"/>
    <w:rsid w:val="00286229"/>
    <w:rsid w:val="002B4112"/>
    <w:rsid w:val="00331E0E"/>
    <w:rsid w:val="003B3C94"/>
    <w:rsid w:val="00402EB9"/>
    <w:rsid w:val="0042630F"/>
    <w:rsid w:val="00465394"/>
    <w:rsid w:val="00465E68"/>
    <w:rsid w:val="0051614D"/>
    <w:rsid w:val="005A79AF"/>
    <w:rsid w:val="00605FA8"/>
    <w:rsid w:val="00624AC9"/>
    <w:rsid w:val="00674961"/>
    <w:rsid w:val="006A4E4B"/>
    <w:rsid w:val="006F1002"/>
    <w:rsid w:val="00781128"/>
    <w:rsid w:val="00801B6D"/>
    <w:rsid w:val="008312A1"/>
    <w:rsid w:val="00835CBE"/>
    <w:rsid w:val="008B0411"/>
    <w:rsid w:val="00952AF3"/>
    <w:rsid w:val="00967889"/>
    <w:rsid w:val="00A223FE"/>
    <w:rsid w:val="00AD312A"/>
    <w:rsid w:val="00B409B7"/>
    <w:rsid w:val="00BB7F24"/>
    <w:rsid w:val="00BF6818"/>
    <w:rsid w:val="00C823F4"/>
    <w:rsid w:val="00CA7230"/>
    <w:rsid w:val="00CC7B1F"/>
    <w:rsid w:val="00CD5D6B"/>
    <w:rsid w:val="00CE3FA6"/>
    <w:rsid w:val="00E00406"/>
    <w:rsid w:val="00EC61AC"/>
    <w:rsid w:val="00F4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9EBD"/>
  <w15:docId w15:val="{2E665843-EEAB-4590-9190-F2E5520E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5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CBE"/>
  </w:style>
  <w:style w:type="paragraph" w:styleId="Footer">
    <w:name w:val="footer"/>
    <w:basedOn w:val="Normal"/>
    <w:link w:val="FooterChar"/>
    <w:uiPriority w:val="99"/>
    <w:unhideWhenUsed/>
    <w:rsid w:val="00835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15</cp:revision>
  <dcterms:created xsi:type="dcterms:W3CDTF">2020-10-02T07:34:00Z</dcterms:created>
  <dcterms:modified xsi:type="dcterms:W3CDTF">2020-10-02T18:56:00Z</dcterms:modified>
</cp:coreProperties>
</file>